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32"/>
        <w:gridCol w:w="6718"/>
      </w:tblGrid>
      <w:tr w:rsidR="009A1DC8" w14:paraId="223A3476" w14:textId="77777777" w:rsidTr="009A1D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67212" w14:textId="77777777" w:rsidR="009A1DC8" w:rsidRDefault="009A1D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  <w:r>
              <w:rPr>
                <w:sz w:val="24"/>
                <w:szCs w:val="24"/>
              </w:rPr>
              <w:t xml:space="preserve">  SCIO CITY COUNCIL CHAMBER, 38957 NW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AVENUE, SCIO</w:t>
            </w:r>
          </w:p>
          <w:p w14:paraId="40D2C5C0" w14:textId="653683CE" w:rsidR="009A1DC8" w:rsidRDefault="009A1D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was allowed to attend in person, or via Zoom.</w:t>
            </w:r>
          </w:p>
          <w:p w14:paraId="70F92CD7" w14:textId="77777777" w:rsidR="009A1DC8" w:rsidRDefault="009A1D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2597" w14:paraId="402A0371" w14:textId="77777777" w:rsidTr="009A1DC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FB4C30" w14:textId="45BF80BA" w:rsidR="009A1DC8" w:rsidRDefault="009A1DC8">
            <w:pPr>
              <w:spacing w:line="240" w:lineRule="auto"/>
              <w:jc w:val="center"/>
            </w:pPr>
            <w:r>
              <w:rPr>
                <w:b/>
                <w:bCs/>
              </w:rPr>
              <w:t>Time Start:</w:t>
            </w:r>
            <w:r>
              <w:t xml:space="preserve">  5</w:t>
            </w:r>
            <w:r w:rsidRPr="009A1DC8">
              <w:t>:38 P.M.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6A58E" w14:textId="283F2E12" w:rsidR="009A1DC8" w:rsidRDefault="009A1DC8">
            <w:pPr>
              <w:spacing w:line="240" w:lineRule="auto"/>
              <w:jc w:val="center"/>
            </w:pPr>
            <w:r>
              <w:t xml:space="preserve">Time End:  </w:t>
            </w:r>
            <w:r w:rsidRPr="009A1DC8">
              <w:t>6:50 P.M.</w:t>
            </w:r>
          </w:p>
        </w:tc>
      </w:tr>
      <w:tr w:rsidR="009A1DC8" w14:paraId="7FC7C352" w14:textId="77777777" w:rsidTr="009A1D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D2CB23" w14:textId="77777777" w:rsidR="009A1DC8" w:rsidRDefault="009A1DC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CALL TO ORDER</w:t>
            </w:r>
          </w:p>
        </w:tc>
      </w:tr>
      <w:tr w:rsidR="009A1DC8" w14:paraId="4D08CAA0" w14:textId="77777777" w:rsidTr="009A1D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72D" w14:textId="53B737E7" w:rsidR="009A1DC8" w:rsidRDefault="009A1DC8">
            <w:pPr>
              <w:spacing w:line="240" w:lineRule="auto"/>
            </w:pPr>
            <w:r>
              <w:t>The meeting was called to order at 5:38 P.M. Roll call was taken by LaVonne Murray, Librarian and Secretary.</w:t>
            </w:r>
          </w:p>
          <w:p w14:paraId="7E8EF2E2" w14:textId="77777777" w:rsidR="009A1DC8" w:rsidRDefault="009A1DC8">
            <w:pPr>
              <w:spacing w:line="240" w:lineRule="auto"/>
            </w:pPr>
          </w:p>
        </w:tc>
      </w:tr>
      <w:tr w:rsidR="009A1DC8" w14:paraId="36EA9F31" w14:textId="77777777" w:rsidTr="009A1DC8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24626" w14:textId="77777777" w:rsidR="009A1DC8" w:rsidRDefault="009A1DC8">
            <w:pPr>
              <w:spacing w:line="240" w:lineRule="auto"/>
              <w:jc w:val="center"/>
              <w:rPr>
                <w:b/>
                <w:bCs/>
              </w:rPr>
            </w:pPr>
          </w:p>
          <w:p w14:paraId="2059FA78" w14:textId="3ECAD3FB" w:rsidR="009A1DC8" w:rsidRDefault="009A1DC8">
            <w:pPr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LIBRARY ADVISORY COMMITTEE MEETING ATTENDANCE LOG</w:t>
            </w:r>
          </w:p>
        </w:tc>
      </w:tr>
      <w:tr w:rsidR="002D2597" w14:paraId="0543C278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ED38" w14:textId="77777777" w:rsidR="009A1DC8" w:rsidRDefault="009A1D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COUNCIL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760D" w14:textId="77777777" w:rsidR="009A1DC8" w:rsidRDefault="009A1D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SCIO STAFF</w:t>
            </w:r>
          </w:p>
        </w:tc>
      </w:tr>
      <w:tr w:rsidR="002D2597" w14:paraId="3E880118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3881EBC" w14:textId="3461FBD3" w:rsidR="009A1DC8" w:rsidRDefault="009A1DC8">
            <w:pPr>
              <w:spacing w:line="240" w:lineRule="auto"/>
            </w:pPr>
            <w:r>
              <w:t>Chair Carrie Jack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0FBB0E" w14:textId="5C2DEE86" w:rsidR="009A1DC8" w:rsidRDefault="009A1DC8">
            <w:pPr>
              <w:spacing w:line="240" w:lineRule="auto"/>
            </w:pPr>
            <w:r>
              <w:t>LaVonne Murray, Librarian and Secretary</w:t>
            </w:r>
          </w:p>
        </w:tc>
      </w:tr>
      <w:tr w:rsidR="002D2597" w14:paraId="65AF2195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CF9" w14:textId="43AAB0A0" w:rsidR="009A1DC8" w:rsidRDefault="009A1DC8">
            <w:pPr>
              <w:spacing w:line="240" w:lineRule="auto"/>
            </w:pPr>
            <w:r>
              <w:t>Co-Chair Sally Buganski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FB79" w14:textId="549FACC7" w:rsidR="009A1DC8" w:rsidRDefault="009A1DC8">
            <w:pPr>
              <w:spacing w:line="240" w:lineRule="auto"/>
            </w:pPr>
          </w:p>
        </w:tc>
      </w:tr>
      <w:tr w:rsidR="002D2597" w14:paraId="2AF2E514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A82CB2" w14:textId="6934C586" w:rsidR="009A1DC8" w:rsidRDefault="009A1DC8">
            <w:pPr>
              <w:spacing w:line="240" w:lineRule="auto"/>
            </w:pPr>
            <w:r>
              <w:t>Scott Parker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C75ACA" w14:textId="1A028346" w:rsidR="009A1DC8" w:rsidRDefault="009A1DC8">
            <w:pPr>
              <w:spacing w:line="240" w:lineRule="auto"/>
            </w:pPr>
          </w:p>
        </w:tc>
      </w:tr>
      <w:tr w:rsidR="009A1DC8" w14:paraId="0679B88F" w14:textId="77777777" w:rsidTr="009A1DC8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B9D0D" w14:textId="77777777" w:rsidR="009A1DC8" w:rsidRDefault="009A1DC8">
            <w:pPr>
              <w:spacing w:line="240" w:lineRule="auto"/>
              <w:jc w:val="center"/>
              <w:rPr>
                <w:b/>
                <w:bCs/>
              </w:rPr>
            </w:pPr>
          </w:p>
          <w:p w14:paraId="26B4F076" w14:textId="77777777" w:rsidR="009A1DC8" w:rsidRDefault="009A1D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AUDIENCE MEMBERS IN ATTENDANCE</w:t>
            </w:r>
          </w:p>
        </w:tc>
      </w:tr>
      <w:tr w:rsidR="002D2597" w14:paraId="41719EBB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14:paraId="06AA09B0" w14:textId="0F7FFD88" w:rsidR="009A1DC8" w:rsidRDefault="009A1DC8">
            <w:pPr>
              <w:spacing w:line="240" w:lineRule="auto"/>
              <w:rPr>
                <w:highlight w:val="yellow"/>
              </w:rPr>
            </w:pPr>
            <w:r w:rsidRPr="00321E84">
              <w:t>Guest</w:t>
            </w:r>
            <w:r w:rsidR="00321E84">
              <w:t>: 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426035" w14:textId="3C2DF378" w:rsidR="009A1DC8" w:rsidRDefault="009A1DC8">
            <w:pPr>
              <w:spacing w:line="240" w:lineRule="auto"/>
              <w:rPr>
                <w:highlight w:val="yellow"/>
              </w:rPr>
            </w:pPr>
          </w:p>
        </w:tc>
      </w:tr>
      <w:tr w:rsidR="009A1DC8" w14:paraId="34F42248" w14:textId="77777777" w:rsidTr="009A1DC8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1FDD8" w14:textId="77777777" w:rsidR="009A1DC8" w:rsidRDefault="009A1DC8">
            <w:pPr>
              <w:spacing w:line="240" w:lineRule="auto"/>
            </w:pPr>
          </w:p>
        </w:tc>
      </w:tr>
      <w:tr w:rsidR="002D2597" w14:paraId="6BF4ACC7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03B1" w14:textId="77777777" w:rsidR="009A1DC8" w:rsidRDefault="009A1DC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677B" w14:textId="77777777" w:rsidR="009A1DC8" w:rsidRDefault="009A1DC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ACTIONS</w:t>
            </w:r>
          </w:p>
        </w:tc>
      </w:tr>
      <w:tr w:rsidR="002D2597" w14:paraId="452DAA52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9538FE" w14:textId="26C5DB6F" w:rsidR="009A1DC8" w:rsidRDefault="00321E84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MINUTES</w:t>
            </w:r>
          </w:p>
          <w:p w14:paraId="0BB834EE" w14:textId="09F25947" w:rsidR="009A1DC8" w:rsidRDefault="00321E84" w:rsidP="003A48C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July 11</w:t>
            </w:r>
            <w:r w:rsidR="009A1DC8" w:rsidRPr="00321E84">
              <w:t>, 202</w:t>
            </w:r>
            <w:r>
              <w:t>3</w:t>
            </w:r>
            <w:r w:rsidR="009A1DC8">
              <w:t xml:space="preserve"> </w:t>
            </w:r>
            <w:r>
              <w:t>LAC</w:t>
            </w:r>
            <w:r w:rsidR="009A1DC8">
              <w:t xml:space="preserve"> Minutes</w:t>
            </w:r>
          </w:p>
          <w:p w14:paraId="19DD0A7B" w14:textId="77777777" w:rsidR="009A1DC8" w:rsidRDefault="009A1DC8" w:rsidP="00321E84">
            <w:pPr>
              <w:pStyle w:val="ListParagraph"/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E7E26E" w14:textId="77777777" w:rsidR="009A1DC8" w:rsidRDefault="009A1DC8">
            <w:pPr>
              <w:spacing w:line="240" w:lineRule="auto"/>
            </w:pPr>
          </w:p>
          <w:p w14:paraId="0DE67652" w14:textId="1E8B398F" w:rsidR="009A1DC8" w:rsidRDefault="009A1DC8">
            <w:pPr>
              <w:spacing w:line="240" w:lineRule="auto"/>
            </w:pPr>
            <w:r>
              <w:t xml:space="preserve">Motion from </w:t>
            </w:r>
            <w:r w:rsidR="00321E84">
              <w:t>Motion from Sally Buganski to accept the minutes with noted corrections</w:t>
            </w:r>
            <w:r>
              <w:t xml:space="preserve">. </w:t>
            </w:r>
            <w:r w:rsidR="00321E84">
              <w:t>Second by Scott Parker.</w:t>
            </w:r>
            <w:r>
              <w:t xml:space="preserve"> </w:t>
            </w:r>
            <w:r>
              <w:rPr>
                <w:b/>
                <w:bCs/>
              </w:rPr>
              <w:t xml:space="preserve">Motion passed </w:t>
            </w:r>
            <w:r w:rsidR="00321E84">
              <w:rPr>
                <w:b/>
                <w:bCs/>
              </w:rPr>
              <w:t>3</w:t>
            </w:r>
            <w:r w:rsidRPr="00321E84">
              <w:rPr>
                <w:b/>
                <w:bCs/>
              </w:rPr>
              <w:t>:0</w:t>
            </w:r>
          </w:p>
          <w:p w14:paraId="5D55F1E4" w14:textId="77777777" w:rsidR="009A1DC8" w:rsidRDefault="009A1DC8">
            <w:pPr>
              <w:spacing w:line="240" w:lineRule="auto"/>
            </w:pPr>
          </w:p>
        </w:tc>
      </w:tr>
      <w:tr w:rsidR="002D2597" w14:paraId="1B1D89F6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04228" w14:textId="77777777" w:rsidR="009A1DC8" w:rsidRDefault="009A1DC8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REGULAR 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6DA9E" w14:textId="77777777" w:rsidR="009A1DC8" w:rsidRDefault="009A1DC8">
            <w:pPr>
              <w:spacing w:line="240" w:lineRule="auto"/>
            </w:pPr>
          </w:p>
        </w:tc>
      </w:tr>
      <w:tr w:rsidR="002D2597" w14:paraId="1F66F7EF" w14:textId="77777777" w:rsidTr="009A1D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25C6F" w14:textId="77777777" w:rsidR="009A1DC8" w:rsidRDefault="009A1DC8">
            <w:pPr>
              <w:spacing w:line="240" w:lineRule="auto"/>
              <w:rPr>
                <w:b/>
                <w:bCs/>
              </w:rPr>
            </w:pPr>
            <w:r w:rsidRPr="00321E84">
              <w:rPr>
                <w:b/>
                <w:bCs/>
              </w:rPr>
              <w:t>Agenda Item 1</w:t>
            </w:r>
          </w:p>
          <w:p w14:paraId="27E105C3" w14:textId="4BCF2150" w:rsidR="009A1DC8" w:rsidRPr="00E3595A" w:rsidRDefault="00E3595A" w:rsidP="003A48C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Librarian’s Report – LaVonne Murray</w:t>
            </w:r>
          </w:p>
          <w:p w14:paraId="7EA6D1D8" w14:textId="77777777" w:rsidR="009A1DC8" w:rsidRDefault="009A1DC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3AA9" w14:textId="77777777" w:rsidR="009A1DC8" w:rsidRDefault="009A1DC8">
            <w:pPr>
              <w:spacing w:line="240" w:lineRule="auto"/>
            </w:pPr>
          </w:p>
          <w:p w14:paraId="3C505484" w14:textId="26CEB55F" w:rsidR="009A1DC8" w:rsidRDefault="00E3595A">
            <w:pPr>
              <w:spacing w:line="240" w:lineRule="auto"/>
            </w:pPr>
            <w:r>
              <w:t>Ms. Murray reported on the Summer Reading Program. Stats for registration, attendance and completion of program (indicated by number of reading logs turned in) was shared.</w:t>
            </w:r>
          </w:p>
          <w:p w14:paraId="70C70DBD" w14:textId="77777777" w:rsidR="009A1DC8" w:rsidRDefault="009A1DC8">
            <w:pPr>
              <w:spacing w:line="240" w:lineRule="auto"/>
            </w:pPr>
          </w:p>
        </w:tc>
      </w:tr>
      <w:tr w:rsidR="002D2597" w14:paraId="160D8EDC" w14:textId="77777777" w:rsidTr="009A1D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516F" w14:textId="5B87B7A1" w:rsidR="009A1DC8" w:rsidRDefault="009A1DC8" w:rsidP="003A48C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Discussion</w:t>
            </w:r>
          </w:p>
          <w:p w14:paraId="273ADF59" w14:textId="77777777" w:rsidR="009A1DC8" w:rsidRDefault="009A1DC8">
            <w:pPr>
              <w:spacing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732E0" w14:textId="77777777" w:rsidR="009A1DC8" w:rsidRDefault="009A1DC8">
            <w:pPr>
              <w:spacing w:line="240" w:lineRule="auto"/>
            </w:pPr>
            <w:r>
              <w:t xml:space="preserve">None.  </w:t>
            </w:r>
          </w:p>
          <w:p w14:paraId="7B87712C" w14:textId="77777777" w:rsidR="009A1DC8" w:rsidRDefault="009A1DC8">
            <w:pPr>
              <w:spacing w:line="240" w:lineRule="auto"/>
            </w:pPr>
          </w:p>
        </w:tc>
      </w:tr>
      <w:tr w:rsidR="002D2597" w14:paraId="2F96FFD8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37E8D" w14:textId="77777777" w:rsidR="009A1DC8" w:rsidRDefault="009A1DC8">
            <w:pPr>
              <w:spacing w:line="240" w:lineRule="auto"/>
              <w:rPr>
                <w:b/>
                <w:bCs/>
              </w:rPr>
            </w:pPr>
            <w:r w:rsidRPr="00E3595A">
              <w:rPr>
                <w:b/>
                <w:bCs/>
              </w:rPr>
              <w:t>Agenda Item 2</w:t>
            </w:r>
          </w:p>
          <w:p w14:paraId="1E6AD332" w14:textId="70EFDAD9" w:rsidR="009A1DC8" w:rsidRDefault="00E3595A" w:rsidP="003A48C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LAC Positions – LaVonne Murray</w:t>
            </w:r>
          </w:p>
          <w:p w14:paraId="0334F544" w14:textId="77777777" w:rsidR="009A1DC8" w:rsidRDefault="009A1DC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1EBDA" w14:textId="77777777" w:rsidR="009A1DC8" w:rsidRDefault="009A1DC8">
            <w:pPr>
              <w:spacing w:line="240" w:lineRule="auto"/>
            </w:pPr>
          </w:p>
          <w:p w14:paraId="41B1BBE0" w14:textId="0F660FA4" w:rsidR="009A1DC8" w:rsidRDefault="002D2597">
            <w:pPr>
              <w:spacing w:line="240" w:lineRule="auto"/>
            </w:pPr>
            <w:r>
              <w:t>Ms. Murray reported that there was a new applicant for the LAC, pending processing of paper work and approval by the City Council.</w:t>
            </w:r>
          </w:p>
          <w:p w14:paraId="5A815B43" w14:textId="77777777" w:rsidR="009A1DC8" w:rsidRDefault="009A1DC8">
            <w:pPr>
              <w:spacing w:line="240" w:lineRule="auto"/>
            </w:pPr>
          </w:p>
        </w:tc>
      </w:tr>
      <w:tr w:rsidR="002D2597" w14:paraId="097709C8" w14:textId="77777777" w:rsidTr="009A1D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1C787" w14:textId="7E9A8467" w:rsidR="009A1DC8" w:rsidRDefault="009A1DC8" w:rsidP="003A48C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Discussion</w:t>
            </w:r>
          </w:p>
          <w:p w14:paraId="46B05983" w14:textId="77777777" w:rsidR="009A1DC8" w:rsidRDefault="009A1DC8">
            <w:pPr>
              <w:spacing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6DDC3" w14:textId="78A29F1E" w:rsidR="009A1DC8" w:rsidRDefault="002D2597">
            <w:pPr>
              <w:spacing w:line="240" w:lineRule="auto"/>
            </w:pPr>
            <w:r>
              <w:t>There was discussion regarding the need to have all five positions on the committee filled so that a when one member is absent, a quorum can still be met. Committee members requested that a notice be posted in the library and on the City of Scio Facebook page. A notice is currently posted on the City’s webpage.</w:t>
            </w:r>
          </w:p>
          <w:p w14:paraId="6356869C" w14:textId="77777777" w:rsidR="009A1DC8" w:rsidRDefault="009A1DC8">
            <w:pPr>
              <w:spacing w:line="240" w:lineRule="auto"/>
            </w:pPr>
          </w:p>
        </w:tc>
      </w:tr>
      <w:tr w:rsidR="002D2597" w14:paraId="0B9C55F1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9517D" w14:textId="77777777" w:rsidR="009A1DC8" w:rsidRDefault="009A1DC8">
            <w:pPr>
              <w:spacing w:line="240" w:lineRule="auto"/>
              <w:rPr>
                <w:b/>
                <w:bCs/>
              </w:rPr>
            </w:pPr>
            <w:r w:rsidRPr="002D2597">
              <w:rPr>
                <w:b/>
                <w:bCs/>
              </w:rPr>
              <w:t>Agenda Item 3</w:t>
            </w:r>
          </w:p>
          <w:p w14:paraId="2C6800E7" w14:textId="59731415" w:rsidR="009A1DC8" w:rsidRDefault="002D2597" w:rsidP="003A48C6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New Library/City Hall Building</w:t>
            </w:r>
            <w:r w:rsidR="009A1DC8">
              <w:t xml:space="preserve"> – </w:t>
            </w:r>
            <w:r>
              <w:t>LaVonne Murray</w:t>
            </w:r>
          </w:p>
          <w:p w14:paraId="2CF76540" w14:textId="77777777" w:rsidR="009A1DC8" w:rsidRDefault="009A1DC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41F18" w14:textId="77777777" w:rsidR="009A1DC8" w:rsidRDefault="009A1DC8">
            <w:pPr>
              <w:spacing w:line="240" w:lineRule="auto"/>
            </w:pPr>
          </w:p>
          <w:p w14:paraId="1559A334" w14:textId="223A8360" w:rsidR="009A1DC8" w:rsidRDefault="009F624F">
            <w:pPr>
              <w:spacing w:line="240" w:lineRule="auto"/>
            </w:pPr>
            <w:r>
              <w:t xml:space="preserve">Ms. Murray reported that </w:t>
            </w:r>
            <w:r w:rsidR="00832F3E">
              <w:t xml:space="preserve">the design process for the new City Hall/Library has been started </w:t>
            </w:r>
            <w:r w:rsidR="00A935DD">
              <w:t xml:space="preserve">and a presentation of a rough draft is tentatively scheduled for </w:t>
            </w:r>
            <w:r w:rsidR="003C6B7D">
              <w:t xml:space="preserve">the October City Council meeting. </w:t>
            </w:r>
          </w:p>
          <w:p w14:paraId="2AD6C04F" w14:textId="77777777" w:rsidR="009A1DC8" w:rsidRDefault="009A1DC8">
            <w:pPr>
              <w:spacing w:line="240" w:lineRule="auto"/>
            </w:pPr>
          </w:p>
        </w:tc>
      </w:tr>
      <w:tr w:rsidR="002D2597" w14:paraId="21D2B4FA" w14:textId="77777777" w:rsidTr="009A1D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9BDB8" w14:textId="5F9C257F" w:rsidR="009A1DC8" w:rsidRDefault="009A1DC8" w:rsidP="003A48C6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lastRenderedPageBreak/>
              <w:t>Discussion</w:t>
            </w:r>
          </w:p>
          <w:p w14:paraId="300FF40B" w14:textId="77777777" w:rsidR="009A1DC8" w:rsidRDefault="009A1DC8">
            <w:pPr>
              <w:spacing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20650" w14:textId="7ED50AE7" w:rsidR="009A1DC8" w:rsidRDefault="00384C3D">
            <w:pPr>
              <w:spacing w:line="240" w:lineRule="auto"/>
            </w:pPr>
            <w:r>
              <w:t>There was a discussion about the new library and what committee members</w:t>
            </w:r>
            <w:r w:rsidR="006412FC">
              <w:t xml:space="preserve"> e</w:t>
            </w:r>
            <w:r>
              <w:t xml:space="preserve">nvisioned. </w:t>
            </w:r>
            <w:r w:rsidR="008C55D9">
              <w:t xml:space="preserve">Committee members expressed an interest in attending </w:t>
            </w:r>
            <w:r w:rsidR="009E3A63">
              <w:t>the presentation. Ms. Murray will inform the committee</w:t>
            </w:r>
            <w:r w:rsidR="00E766EE">
              <w:t xml:space="preserve"> if the presentation will be on the City Council’s October agenda.</w:t>
            </w:r>
          </w:p>
          <w:p w14:paraId="21890D5F" w14:textId="77777777" w:rsidR="009A1DC8" w:rsidRDefault="009A1DC8">
            <w:pPr>
              <w:spacing w:line="240" w:lineRule="auto"/>
            </w:pPr>
          </w:p>
        </w:tc>
      </w:tr>
      <w:tr w:rsidR="002D2597" w14:paraId="33148F1F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6453F" w14:textId="2CF65283" w:rsidR="009A1DC8" w:rsidRDefault="009A1DC8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ITEMS FROM THE </w:t>
            </w:r>
            <w:r w:rsidR="0073539C">
              <w:rPr>
                <w:b/>
                <w:bCs/>
                <w:u w:val="single"/>
              </w:rPr>
              <w:t>COMMITTEE</w:t>
            </w:r>
          </w:p>
          <w:p w14:paraId="4A2B5535" w14:textId="72F5E576" w:rsidR="009A1DC8" w:rsidRDefault="00204BFD" w:rsidP="003A48C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Committee Chair</w:t>
            </w:r>
            <w:r w:rsidR="009A1DC8">
              <w:t xml:space="preserve"> </w:t>
            </w:r>
            <w:r>
              <w:t>Carrie Jack</w:t>
            </w:r>
          </w:p>
          <w:p w14:paraId="7B70AB7D" w14:textId="77777777" w:rsidR="009A1DC8" w:rsidRDefault="009A1DC8">
            <w:pPr>
              <w:pStyle w:val="ListParagraph"/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FE76D" w14:textId="77777777" w:rsidR="009A1DC8" w:rsidRDefault="009A1DC8">
            <w:pPr>
              <w:spacing w:line="240" w:lineRule="auto"/>
            </w:pPr>
          </w:p>
          <w:p w14:paraId="233E9631" w14:textId="6A1866B9" w:rsidR="009A1DC8" w:rsidRDefault="002C75DF" w:rsidP="00204BFD">
            <w:pPr>
              <w:spacing w:line="240" w:lineRule="auto"/>
            </w:pPr>
            <w:r>
              <w:rPr>
                <w:lang w:val="fr-FR"/>
              </w:rPr>
              <w:t xml:space="preserve">Ms. Jack </w:t>
            </w:r>
            <w:r w:rsidR="00FB10CC">
              <w:rPr>
                <w:lang w:val="fr-FR"/>
              </w:rPr>
              <w:t xml:space="preserve">made a </w:t>
            </w:r>
            <w:proofErr w:type="spellStart"/>
            <w:r w:rsidR="00FB10CC">
              <w:rPr>
                <w:lang w:val="fr-FR"/>
              </w:rPr>
              <w:t>request</w:t>
            </w:r>
            <w:proofErr w:type="spellEnd"/>
            <w:r w:rsidR="00FB10CC">
              <w:rPr>
                <w:lang w:val="fr-FR"/>
              </w:rPr>
              <w:t xml:space="preserve"> to </w:t>
            </w:r>
            <w:proofErr w:type="spellStart"/>
            <w:r w:rsidR="00561525">
              <w:rPr>
                <w:lang w:val="fr-FR"/>
              </w:rPr>
              <w:t>view</w:t>
            </w:r>
            <w:proofErr w:type="spellEnd"/>
            <w:r w:rsidR="00561525">
              <w:rPr>
                <w:lang w:val="fr-FR"/>
              </w:rPr>
              <w:t xml:space="preserve"> the </w:t>
            </w:r>
            <w:proofErr w:type="spellStart"/>
            <w:r w:rsidR="00561525">
              <w:rPr>
                <w:lang w:val="fr-FR"/>
              </w:rPr>
              <w:t>statistics</w:t>
            </w:r>
            <w:proofErr w:type="spellEnd"/>
            <w:r w:rsidR="00561525">
              <w:rPr>
                <w:lang w:val="fr-FR"/>
              </w:rPr>
              <w:t xml:space="preserve"> </w:t>
            </w:r>
            <w:proofErr w:type="spellStart"/>
            <w:r w:rsidR="00561525">
              <w:rPr>
                <w:lang w:val="fr-FR"/>
              </w:rPr>
              <w:t>from</w:t>
            </w:r>
            <w:proofErr w:type="spellEnd"/>
            <w:r w:rsidR="00561525">
              <w:rPr>
                <w:lang w:val="fr-FR"/>
              </w:rPr>
              <w:t xml:space="preserve"> the </w:t>
            </w:r>
            <w:r w:rsidR="00867398">
              <w:rPr>
                <w:lang w:val="fr-FR"/>
              </w:rPr>
              <w:t xml:space="preserve">2023 </w:t>
            </w:r>
            <w:proofErr w:type="spellStart"/>
            <w:r w:rsidR="008049B6">
              <w:rPr>
                <w:lang w:val="fr-FR"/>
              </w:rPr>
              <w:t>statistical</w:t>
            </w:r>
            <w:proofErr w:type="spellEnd"/>
            <w:r w:rsidR="008049B6">
              <w:rPr>
                <w:lang w:val="fr-FR"/>
              </w:rPr>
              <w:t xml:space="preserve"> </w:t>
            </w:r>
            <w:r w:rsidR="00DE329B">
              <w:rPr>
                <w:lang w:val="fr-FR"/>
              </w:rPr>
              <w:t xml:space="preserve">report </w:t>
            </w:r>
            <w:proofErr w:type="spellStart"/>
            <w:r w:rsidR="00DE329B">
              <w:rPr>
                <w:lang w:val="fr-FR"/>
              </w:rPr>
              <w:t>given</w:t>
            </w:r>
            <w:proofErr w:type="spellEnd"/>
            <w:r w:rsidR="00DE329B">
              <w:rPr>
                <w:lang w:val="fr-FR"/>
              </w:rPr>
              <w:t xml:space="preserve"> to the State Library of </w:t>
            </w:r>
            <w:r w:rsidR="00867398">
              <w:rPr>
                <w:lang w:val="fr-FR"/>
              </w:rPr>
              <w:t xml:space="preserve">Oregon </w:t>
            </w:r>
            <w:r w:rsidR="008049B6">
              <w:rPr>
                <w:lang w:val="fr-FR"/>
              </w:rPr>
              <w:t>once</w:t>
            </w:r>
            <w:r w:rsidR="00DE329B">
              <w:rPr>
                <w:lang w:val="fr-FR"/>
              </w:rPr>
              <w:t xml:space="preserve"> </w:t>
            </w:r>
            <w:proofErr w:type="spellStart"/>
            <w:r w:rsidR="00DE329B">
              <w:rPr>
                <w:lang w:val="fr-FR"/>
              </w:rPr>
              <w:t>it</w:t>
            </w:r>
            <w:proofErr w:type="spellEnd"/>
            <w:r w:rsidR="00DE329B">
              <w:rPr>
                <w:lang w:val="fr-FR"/>
              </w:rPr>
              <w:t xml:space="preserve"> </w:t>
            </w:r>
            <w:proofErr w:type="spellStart"/>
            <w:r w:rsidR="00DE329B">
              <w:rPr>
                <w:lang w:val="fr-FR"/>
              </w:rPr>
              <w:t>is</w:t>
            </w:r>
            <w:proofErr w:type="spellEnd"/>
            <w:r w:rsidR="00DE329B">
              <w:rPr>
                <w:lang w:val="fr-FR"/>
              </w:rPr>
              <w:t xml:space="preserve"> </w:t>
            </w:r>
            <w:proofErr w:type="spellStart"/>
            <w:r w:rsidR="00DE329B">
              <w:rPr>
                <w:lang w:val="fr-FR"/>
              </w:rPr>
              <w:t>completed</w:t>
            </w:r>
            <w:proofErr w:type="spellEnd"/>
            <w:r w:rsidR="00DE329B">
              <w:rPr>
                <w:lang w:val="fr-FR"/>
              </w:rPr>
              <w:t>.</w:t>
            </w:r>
          </w:p>
        </w:tc>
      </w:tr>
      <w:tr w:rsidR="002D2597" w14:paraId="10B59173" w14:textId="77777777" w:rsidTr="009A1D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37061" w14:textId="33BE67FB" w:rsidR="009A1DC8" w:rsidRDefault="00D3421E" w:rsidP="003A48C6">
            <w:pPr>
              <w:pStyle w:val="ListParagraph"/>
              <w:numPr>
                <w:ilvl w:val="0"/>
                <w:numId w:val="14"/>
              </w:numPr>
            </w:pPr>
            <w:r>
              <w:t>Co-chair</w:t>
            </w:r>
            <w:r w:rsidR="009A1DC8">
              <w:t xml:space="preserve"> </w:t>
            </w:r>
            <w:r>
              <w:t>Sally Buganski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8D1CD" w14:textId="7F351D9F" w:rsidR="009A1DC8" w:rsidRDefault="00D3421E" w:rsidP="00D3421E">
            <w:pPr>
              <w:spacing w:line="240" w:lineRule="auto"/>
            </w:pPr>
            <w:r>
              <w:rPr>
                <w:lang w:val="fr-FR"/>
              </w:rPr>
              <w:t>None</w:t>
            </w:r>
          </w:p>
        </w:tc>
      </w:tr>
      <w:tr w:rsidR="002D2597" w14:paraId="5ACF17B5" w14:textId="77777777" w:rsidTr="009A1DC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A971" w14:textId="3FD24BAC" w:rsidR="009A1DC8" w:rsidRDefault="00D3421E" w:rsidP="003A48C6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Scott Parker</w:t>
            </w:r>
          </w:p>
          <w:p w14:paraId="42062486" w14:textId="77777777" w:rsidR="009A1DC8" w:rsidRDefault="009A1DC8">
            <w:pPr>
              <w:spacing w:line="240" w:lineRule="auto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A348F" w14:textId="2E8F1C94" w:rsidR="009A1DC8" w:rsidRDefault="00D3421E" w:rsidP="00D3421E">
            <w:pPr>
              <w:spacing w:line="240" w:lineRule="auto"/>
            </w:pPr>
            <w:r>
              <w:t>None</w:t>
            </w:r>
          </w:p>
        </w:tc>
      </w:tr>
      <w:tr w:rsidR="002D2597" w14:paraId="22C3F122" w14:textId="77777777" w:rsidTr="009A1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63BCF49" w14:textId="77777777" w:rsidR="009A1DC8" w:rsidRDefault="009A1DC8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PUBLIC COMMENTS</w:t>
            </w:r>
          </w:p>
          <w:p w14:paraId="5F8BE142" w14:textId="0BABCF11" w:rsidR="009A1DC8" w:rsidRPr="00CB4E80" w:rsidRDefault="00A53C07" w:rsidP="003A48C6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No Guests present</w:t>
            </w:r>
          </w:p>
          <w:p w14:paraId="144D9498" w14:textId="77777777" w:rsidR="009A1DC8" w:rsidRDefault="009A1DC8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4A491B" w14:textId="77777777" w:rsidR="009A1DC8" w:rsidRDefault="009A1DC8">
            <w:pPr>
              <w:spacing w:line="240" w:lineRule="auto"/>
            </w:pPr>
          </w:p>
          <w:p w14:paraId="5FE3925C" w14:textId="1E00FBA1" w:rsidR="009A1DC8" w:rsidRDefault="00A53C07">
            <w:pPr>
              <w:spacing w:line="240" w:lineRule="auto"/>
            </w:pPr>
            <w:r>
              <w:t>None</w:t>
            </w:r>
          </w:p>
          <w:p w14:paraId="3872AF82" w14:textId="77777777" w:rsidR="009A1DC8" w:rsidRDefault="009A1DC8">
            <w:pPr>
              <w:spacing w:line="240" w:lineRule="auto"/>
            </w:pPr>
          </w:p>
        </w:tc>
      </w:tr>
    </w:tbl>
    <w:p w14:paraId="68688046" w14:textId="77777777" w:rsidR="00F164AD" w:rsidRDefault="00F164AD"/>
    <w:sectPr w:rsidR="00F164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2A65" w14:textId="77777777" w:rsidR="0048164F" w:rsidRDefault="0048164F" w:rsidP="008952AF">
      <w:pPr>
        <w:spacing w:after="0" w:line="240" w:lineRule="auto"/>
      </w:pPr>
      <w:r>
        <w:separator/>
      </w:r>
    </w:p>
  </w:endnote>
  <w:endnote w:type="continuationSeparator" w:id="0">
    <w:p w14:paraId="72889C0D" w14:textId="77777777" w:rsidR="0048164F" w:rsidRDefault="0048164F" w:rsidP="008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8849" w14:textId="77777777" w:rsidR="004B6C4B" w:rsidRPr="004B6C4B" w:rsidRDefault="004B6C4B">
    <w:pPr>
      <w:pStyle w:val="Footer"/>
      <w:jc w:val="center"/>
    </w:pPr>
    <w:r w:rsidRPr="004B6C4B">
      <w:t xml:space="preserve">Page </w:t>
    </w:r>
    <w:r w:rsidRPr="004B6C4B">
      <w:fldChar w:fldCharType="begin"/>
    </w:r>
    <w:r w:rsidRPr="004B6C4B">
      <w:instrText xml:space="preserve"> PAGE  \* Arabic  \* MERGEFORMAT </w:instrText>
    </w:r>
    <w:r w:rsidRPr="004B6C4B">
      <w:fldChar w:fldCharType="separate"/>
    </w:r>
    <w:r w:rsidRPr="004B6C4B">
      <w:rPr>
        <w:noProof/>
      </w:rPr>
      <w:t>2</w:t>
    </w:r>
    <w:r w:rsidRPr="004B6C4B">
      <w:fldChar w:fldCharType="end"/>
    </w:r>
    <w:r w:rsidRPr="004B6C4B">
      <w:t xml:space="preserve"> of </w:t>
    </w:r>
    <w:fldSimple w:instr=" NUMPAGES  \* Arabic  \* MERGEFORMAT ">
      <w:r w:rsidRPr="004B6C4B">
        <w:rPr>
          <w:noProof/>
        </w:rPr>
        <w:t>2</w:t>
      </w:r>
    </w:fldSimple>
  </w:p>
  <w:p w14:paraId="79E33693" w14:textId="22354A3D" w:rsidR="00A56E58" w:rsidRPr="00B139CF" w:rsidRDefault="00A56E5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89E4" w14:textId="77777777" w:rsidR="0048164F" w:rsidRDefault="0048164F" w:rsidP="008952AF">
      <w:pPr>
        <w:spacing w:after="0" w:line="240" w:lineRule="auto"/>
      </w:pPr>
      <w:r>
        <w:separator/>
      </w:r>
    </w:p>
  </w:footnote>
  <w:footnote w:type="continuationSeparator" w:id="0">
    <w:p w14:paraId="0D5F00D5" w14:textId="77777777" w:rsidR="0048164F" w:rsidRDefault="0048164F" w:rsidP="0089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5503" w14:textId="41D6DC22" w:rsidR="008952AF" w:rsidRDefault="00FA0568" w:rsidP="00B139CF">
    <w:pPr>
      <w:pStyle w:val="Header"/>
      <w:jc w:val="center"/>
    </w:pPr>
    <w:r>
      <w:t>Scio Public Library</w:t>
    </w:r>
  </w:p>
  <w:p w14:paraId="0EDDA3E9" w14:textId="6084E7EB" w:rsidR="00FA0568" w:rsidRDefault="00FA0568" w:rsidP="00B139CF">
    <w:pPr>
      <w:pStyle w:val="Header"/>
      <w:jc w:val="center"/>
    </w:pPr>
    <w:r>
      <w:t>Library Advisory Committee Minutes</w:t>
    </w:r>
  </w:p>
  <w:p w14:paraId="6150EE9E" w14:textId="3A89A03B" w:rsidR="00FA0568" w:rsidRDefault="003D5CF7" w:rsidP="00B139CF">
    <w:pPr>
      <w:pStyle w:val="Header"/>
      <w:jc w:val="center"/>
    </w:pPr>
    <w:r>
      <w:t>September 12, 2023</w:t>
    </w:r>
  </w:p>
  <w:p w14:paraId="496D4C74" w14:textId="77777777" w:rsidR="008952AF" w:rsidRDefault="00895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34DA"/>
    <w:multiLevelType w:val="hybridMultilevel"/>
    <w:tmpl w:val="32D467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9E3"/>
    <w:multiLevelType w:val="hybridMultilevel"/>
    <w:tmpl w:val="0A26C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7DD3"/>
    <w:multiLevelType w:val="hybridMultilevel"/>
    <w:tmpl w:val="BA7A6D4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0217"/>
    <w:multiLevelType w:val="hybridMultilevel"/>
    <w:tmpl w:val="B12C59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2384"/>
    <w:multiLevelType w:val="hybridMultilevel"/>
    <w:tmpl w:val="84564990"/>
    <w:lvl w:ilvl="0" w:tplc="70200E9A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1841"/>
    <w:multiLevelType w:val="hybridMultilevel"/>
    <w:tmpl w:val="3F843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6B6"/>
    <w:multiLevelType w:val="hybridMultilevel"/>
    <w:tmpl w:val="B16058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098F"/>
    <w:multiLevelType w:val="hybridMultilevel"/>
    <w:tmpl w:val="9A02D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183"/>
    <w:multiLevelType w:val="hybridMultilevel"/>
    <w:tmpl w:val="0B56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7B82"/>
    <w:multiLevelType w:val="hybridMultilevel"/>
    <w:tmpl w:val="E5D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921"/>
    <w:multiLevelType w:val="hybridMultilevel"/>
    <w:tmpl w:val="262A61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27FC"/>
    <w:multiLevelType w:val="hybridMultilevel"/>
    <w:tmpl w:val="B540F71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7E81"/>
    <w:multiLevelType w:val="hybridMultilevel"/>
    <w:tmpl w:val="D90EA8D6"/>
    <w:lvl w:ilvl="0" w:tplc="DE7A8834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9DB"/>
    <w:multiLevelType w:val="hybridMultilevel"/>
    <w:tmpl w:val="53BCE26E"/>
    <w:lvl w:ilvl="0" w:tplc="DE7A8834">
      <w:start w:val="2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B22"/>
    <w:multiLevelType w:val="hybridMultilevel"/>
    <w:tmpl w:val="46CA05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841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240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5458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381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069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13043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8048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250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74632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6733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9700450">
    <w:abstractNumId w:val="8"/>
  </w:num>
  <w:num w:numId="12" w16cid:durableId="16186347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151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89317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746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C8"/>
    <w:rsid w:val="00204BFD"/>
    <w:rsid w:val="002C75DF"/>
    <w:rsid w:val="002D2597"/>
    <w:rsid w:val="002D7879"/>
    <w:rsid w:val="00321E84"/>
    <w:rsid w:val="00384C3D"/>
    <w:rsid w:val="003C6B7D"/>
    <w:rsid w:val="003D5CF7"/>
    <w:rsid w:val="0048164F"/>
    <w:rsid w:val="004A4D20"/>
    <w:rsid w:val="004B18F5"/>
    <w:rsid w:val="004B6C4B"/>
    <w:rsid w:val="00561525"/>
    <w:rsid w:val="006412FC"/>
    <w:rsid w:val="007035B4"/>
    <w:rsid w:val="0073539C"/>
    <w:rsid w:val="008049B6"/>
    <w:rsid w:val="00832F3E"/>
    <w:rsid w:val="00863FA9"/>
    <w:rsid w:val="00867398"/>
    <w:rsid w:val="008952AF"/>
    <w:rsid w:val="008C55D9"/>
    <w:rsid w:val="009A1DC8"/>
    <w:rsid w:val="009E3A63"/>
    <w:rsid w:val="009F624F"/>
    <w:rsid w:val="00A53C07"/>
    <w:rsid w:val="00A56E58"/>
    <w:rsid w:val="00A935DD"/>
    <w:rsid w:val="00B139CF"/>
    <w:rsid w:val="00B36B59"/>
    <w:rsid w:val="00BF417A"/>
    <w:rsid w:val="00CB4E80"/>
    <w:rsid w:val="00D22A9B"/>
    <w:rsid w:val="00D3421E"/>
    <w:rsid w:val="00DE329B"/>
    <w:rsid w:val="00DF64DB"/>
    <w:rsid w:val="00E069C6"/>
    <w:rsid w:val="00E3595A"/>
    <w:rsid w:val="00E766EE"/>
    <w:rsid w:val="00EC6FB7"/>
    <w:rsid w:val="00F164AD"/>
    <w:rsid w:val="00FA0568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526"/>
  <w15:chartTrackingRefBased/>
  <w15:docId w15:val="{A9DF7D81-86DA-4A43-BD89-90CCCBA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C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C8"/>
    <w:pPr>
      <w:ind w:left="720"/>
      <w:contextualSpacing/>
    </w:pPr>
  </w:style>
  <w:style w:type="table" w:styleId="TableGrid">
    <w:name w:val="Table Grid"/>
    <w:basedOn w:val="TableNormal"/>
    <w:uiPriority w:val="39"/>
    <w:rsid w:val="009A1DC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A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A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Murray</dc:creator>
  <cp:keywords/>
  <dc:description/>
  <cp:lastModifiedBy>LaVonne Murray</cp:lastModifiedBy>
  <cp:revision>36</cp:revision>
  <cp:lastPrinted>2023-10-05T23:18:00Z</cp:lastPrinted>
  <dcterms:created xsi:type="dcterms:W3CDTF">2023-10-04T21:17:00Z</dcterms:created>
  <dcterms:modified xsi:type="dcterms:W3CDTF">2023-10-05T23:18:00Z</dcterms:modified>
</cp:coreProperties>
</file>